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50" w:rsidRDefault="00200850" w:rsidP="00200850">
      <w:pPr>
        <w:spacing w:after="0" w:line="259" w:lineRule="auto"/>
        <w:ind w:left="154" w:right="65" w:hanging="10"/>
        <w:jc w:val="center"/>
        <w:rPr>
          <w:szCs w:val="24"/>
        </w:rPr>
      </w:pPr>
      <w:r>
        <w:rPr>
          <w:szCs w:val="24"/>
        </w:rPr>
        <w:t>ODLUKE/ZAKLJUČCI</w:t>
      </w:r>
    </w:p>
    <w:p w:rsidR="00200850" w:rsidRDefault="00200850" w:rsidP="00200850">
      <w:pPr>
        <w:spacing w:after="384" w:line="259" w:lineRule="auto"/>
        <w:ind w:left="154" w:hanging="10"/>
        <w:jc w:val="center"/>
        <w:rPr>
          <w:szCs w:val="24"/>
        </w:rPr>
      </w:pPr>
      <w:r>
        <w:rPr>
          <w:szCs w:val="24"/>
        </w:rPr>
        <w:t xml:space="preserve">S </w:t>
      </w:r>
      <w:r>
        <w:rPr>
          <w:szCs w:val="24"/>
        </w:rPr>
        <w:t>47</w:t>
      </w:r>
      <w:r>
        <w:rPr>
          <w:szCs w:val="24"/>
        </w:rPr>
        <w:t>. SJ</w:t>
      </w:r>
      <w:r>
        <w:rPr>
          <w:szCs w:val="24"/>
        </w:rPr>
        <w:t>EDNICE ŠKOLSKOG ODBORA ODRŽANE 14</w:t>
      </w:r>
      <w:r>
        <w:rPr>
          <w:szCs w:val="24"/>
        </w:rPr>
        <w:t>. 11. 2023. godine</w:t>
      </w:r>
    </w:p>
    <w:p w:rsidR="00200850" w:rsidRDefault="00200850" w:rsidP="00200850">
      <w:pPr>
        <w:spacing w:after="205"/>
        <w:ind w:left="14" w:right="7"/>
        <w:rPr>
          <w:szCs w:val="24"/>
        </w:rPr>
      </w:pPr>
      <w:r>
        <w:rPr>
          <w:szCs w:val="24"/>
        </w:rPr>
        <w:t>Dnevni red:</w:t>
      </w:r>
    </w:p>
    <w:p w:rsidR="00200850" w:rsidRPr="00200850" w:rsidRDefault="00200850" w:rsidP="00200850">
      <w:pPr>
        <w:numPr>
          <w:ilvl w:val="0"/>
          <w:numId w:val="1"/>
        </w:numPr>
        <w:spacing w:after="0" w:line="240" w:lineRule="auto"/>
        <w:jc w:val="left"/>
        <w:rPr>
          <w:bCs/>
          <w:color w:val="auto"/>
          <w:szCs w:val="24"/>
        </w:rPr>
      </w:pPr>
      <w:r w:rsidRPr="00200850">
        <w:rPr>
          <w:bCs/>
          <w:color w:val="auto"/>
          <w:szCs w:val="24"/>
        </w:rPr>
        <w:t>Usvajanje Zapisnika s 46. sjednice Školskog odbora</w:t>
      </w:r>
    </w:p>
    <w:p w:rsidR="00200850" w:rsidRPr="00200850" w:rsidRDefault="00200850" w:rsidP="00200850">
      <w:pPr>
        <w:numPr>
          <w:ilvl w:val="0"/>
          <w:numId w:val="1"/>
        </w:numPr>
        <w:spacing w:after="0" w:line="240" w:lineRule="auto"/>
        <w:jc w:val="left"/>
        <w:rPr>
          <w:bCs/>
          <w:color w:val="auto"/>
          <w:szCs w:val="24"/>
        </w:rPr>
      </w:pPr>
      <w:r w:rsidRPr="00200850">
        <w:rPr>
          <w:bCs/>
          <w:color w:val="auto"/>
          <w:szCs w:val="24"/>
        </w:rPr>
        <w:t>Izmjene i dopune Financijskog plana Gimnazije, Požega za 2023. godinu</w:t>
      </w:r>
    </w:p>
    <w:p w:rsidR="00200850" w:rsidRPr="00200850" w:rsidRDefault="00200850" w:rsidP="00200850">
      <w:pPr>
        <w:numPr>
          <w:ilvl w:val="0"/>
          <w:numId w:val="1"/>
        </w:numPr>
        <w:spacing w:after="0" w:line="240" w:lineRule="auto"/>
        <w:jc w:val="left"/>
        <w:rPr>
          <w:bCs/>
          <w:color w:val="auto"/>
          <w:szCs w:val="24"/>
        </w:rPr>
      </w:pPr>
      <w:r w:rsidRPr="00200850">
        <w:rPr>
          <w:bCs/>
          <w:color w:val="auto"/>
          <w:szCs w:val="24"/>
        </w:rPr>
        <w:t>Financijski plan Gimnazije, Požega za 2024. godinu i Projekcija za 2025. i 2026. godinu</w:t>
      </w:r>
    </w:p>
    <w:p w:rsidR="00200850" w:rsidRPr="00200850" w:rsidRDefault="00200850" w:rsidP="00200850">
      <w:pPr>
        <w:numPr>
          <w:ilvl w:val="0"/>
          <w:numId w:val="1"/>
        </w:numPr>
        <w:spacing w:after="0" w:line="240" w:lineRule="auto"/>
        <w:jc w:val="left"/>
        <w:rPr>
          <w:bCs/>
          <w:color w:val="auto"/>
          <w:szCs w:val="24"/>
        </w:rPr>
      </w:pPr>
      <w:r w:rsidRPr="00200850">
        <w:rPr>
          <w:bCs/>
          <w:color w:val="auto"/>
          <w:szCs w:val="24"/>
        </w:rPr>
        <w:t>Prethodna suglasnost za povećanje satnice Katarini Devčić, nastavnici matematike</w:t>
      </w:r>
    </w:p>
    <w:p w:rsidR="00200850" w:rsidRPr="00200850" w:rsidRDefault="00200850" w:rsidP="00200850">
      <w:pPr>
        <w:numPr>
          <w:ilvl w:val="0"/>
          <w:numId w:val="1"/>
        </w:numPr>
        <w:spacing w:after="0" w:line="240" w:lineRule="auto"/>
        <w:jc w:val="left"/>
        <w:rPr>
          <w:bCs/>
          <w:color w:val="auto"/>
          <w:szCs w:val="24"/>
        </w:rPr>
      </w:pPr>
      <w:r w:rsidRPr="00200850">
        <w:rPr>
          <w:rFonts w:eastAsiaTheme="minorHAnsi"/>
          <w:color w:val="auto"/>
          <w:szCs w:val="24"/>
          <w:lang w:eastAsia="en-US"/>
        </w:rPr>
        <w:t>Različito</w:t>
      </w:r>
    </w:p>
    <w:p w:rsidR="00200850" w:rsidRDefault="00200850" w:rsidP="00200850">
      <w:pPr>
        <w:spacing w:after="8" w:line="254" w:lineRule="auto"/>
        <w:ind w:left="38" w:hanging="10"/>
        <w:jc w:val="left"/>
        <w:rPr>
          <w:szCs w:val="24"/>
        </w:rPr>
      </w:pPr>
    </w:p>
    <w:p w:rsidR="00200850" w:rsidRDefault="00200850" w:rsidP="00200850">
      <w:pPr>
        <w:spacing w:after="8" w:line="254" w:lineRule="auto"/>
        <w:ind w:left="38" w:hanging="10"/>
        <w:jc w:val="left"/>
        <w:rPr>
          <w:szCs w:val="24"/>
        </w:rPr>
      </w:pPr>
    </w:p>
    <w:p w:rsidR="00200850" w:rsidRDefault="00200850" w:rsidP="00200850">
      <w:pPr>
        <w:spacing w:after="8" w:line="360" w:lineRule="auto"/>
        <w:ind w:left="38" w:hanging="10"/>
        <w:jc w:val="left"/>
        <w:rPr>
          <w:szCs w:val="24"/>
        </w:rPr>
      </w:pPr>
      <w:r>
        <w:rPr>
          <w:szCs w:val="24"/>
        </w:rPr>
        <w:t>ODLUKA/ZAKLJUČAK 1.</w:t>
      </w:r>
    </w:p>
    <w:p w:rsidR="00200850" w:rsidRDefault="00200850" w:rsidP="00200850">
      <w:pPr>
        <w:spacing w:after="429"/>
        <w:ind w:left="14" w:right="7"/>
        <w:rPr>
          <w:szCs w:val="24"/>
        </w:rPr>
      </w:pPr>
      <w:r>
        <w:rPr>
          <w:szCs w:val="24"/>
        </w:rPr>
        <w:t xml:space="preserve">Školski </w:t>
      </w:r>
      <w:r>
        <w:rPr>
          <w:szCs w:val="24"/>
        </w:rPr>
        <w:t xml:space="preserve">odbor </w:t>
      </w:r>
      <w:r>
        <w:rPr>
          <w:szCs w:val="24"/>
        </w:rPr>
        <w:t>jednoglasno usvaja Zapisnik s 46</w:t>
      </w:r>
      <w:r>
        <w:rPr>
          <w:szCs w:val="24"/>
        </w:rPr>
        <w:t>. sje</w:t>
      </w:r>
      <w:r>
        <w:rPr>
          <w:szCs w:val="24"/>
        </w:rPr>
        <w:t>dnice Školskog odbora održane 2</w:t>
      </w:r>
      <w:r>
        <w:rPr>
          <w:szCs w:val="24"/>
        </w:rPr>
        <w:t xml:space="preserve">. </w:t>
      </w:r>
      <w:r>
        <w:rPr>
          <w:szCs w:val="24"/>
        </w:rPr>
        <w:t xml:space="preserve">studenoga </w:t>
      </w:r>
      <w:r>
        <w:rPr>
          <w:szCs w:val="24"/>
        </w:rPr>
        <w:t>2023. godine.</w:t>
      </w:r>
    </w:p>
    <w:p w:rsidR="00200850" w:rsidRDefault="00200850" w:rsidP="00200850">
      <w:pPr>
        <w:spacing w:before="240" w:after="8" w:line="360" w:lineRule="auto"/>
        <w:ind w:left="38" w:hanging="10"/>
        <w:jc w:val="left"/>
        <w:rPr>
          <w:szCs w:val="24"/>
        </w:rPr>
      </w:pPr>
      <w:r>
        <w:rPr>
          <w:szCs w:val="24"/>
        </w:rPr>
        <w:t>ODLUKA/ZAKLJUČAK 2</w:t>
      </w:r>
      <w:r>
        <w:rPr>
          <w:szCs w:val="24"/>
        </w:rPr>
        <w:t>.</w:t>
      </w:r>
    </w:p>
    <w:p w:rsidR="00200850" w:rsidRDefault="00200850" w:rsidP="00200850">
      <w:pPr>
        <w:spacing w:after="0" w:line="276" w:lineRule="auto"/>
        <w:ind w:left="14" w:right="7"/>
        <w:rPr>
          <w:szCs w:val="24"/>
        </w:rPr>
      </w:pPr>
      <w:r>
        <w:rPr>
          <w:szCs w:val="24"/>
        </w:rPr>
        <w:t>Školski odbor jednoglasno donosi:</w:t>
      </w:r>
    </w:p>
    <w:p w:rsidR="00200850" w:rsidRPr="00200850" w:rsidRDefault="00200850" w:rsidP="00200850">
      <w:pPr>
        <w:spacing w:after="0"/>
        <w:ind w:left="14" w:right="7"/>
        <w:rPr>
          <w:b/>
          <w:szCs w:val="24"/>
        </w:rPr>
      </w:pPr>
      <w:r w:rsidRPr="00200850">
        <w:rPr>
          <w:b/>
          <w:szCs w:val="24"/>
        </w:rPr>
        <w:t>Financijski plan Gimnazije za 2024. godinu i projekcije za 2025. i 2026. godinu.</w:t>
      </w:r>
    </w:p>
    <w:p w:rsidR="00200850" w:rsidRDefault="00200850" w:rsidP="00200850">
      <w:pPr>
        <w:spacing w:after="429"/>
        <w:ind w:left="14" w:right="7"/>
        <w:rPr>
          <w:szCs w:val="24"/>
        </w:rPr>
      </w:pPr>
    </w:p>
    <w:p w:rsidR="00200850" w:rsidRDefault="00200850" w:rsidP="00200850">
      <w:pPr>
        <w:spacing w:after="0" w:line="360" w:lineRule="auto"/>
        <w:ind w:left="14" w:right="7"/>
        <w:rPr>
          <w:szCs w:val="24"/>
        </w:rPr>
      </w:pPr>
      <w:r>
        <w:rPr>
          <w:szCs w:val="24"/>
        </w:rPr>
        <w:t>ODLUKA/ZAKLJUČAK 3.</w:t>
      </w:r>
    </w:p>
    <w:p w:rsidR="00200850" w:rsidRDefault="00200850" w:rsidP="00200850">
      <w:pPr>
        <w:spacing w:after="0" w:line="276" w:lineRule="auto"/>
        <w:ind w:left="14" w:right="7"/>
        <w:rPr>
          <w:szCs w:val="24"/>
        </w:rPr>
      </w:pPr>
      <w:r>
        <w:rPr>
          <w:szCs w:val="24"/>
        </w:rPr>
        <w:t>Školski odbor jednoglasno donosi:</w:t>
      </w:r>
    </w:p>
    <w:p w:rsidR="00200850" w:rsidRDefault="00200850" w:rsidP="00200850">
      <w:pPr>
        <w:spacing w:after="0" w:line="276" w:lineRule="auto"/>
        <w:ind w:left="14" w:right="7"/>
        <w:rPr>
          <w:b/>
          <w:szCs w:val="24"/>
        </w:rPr>
      </w:pPr>
      <w:r w:rsidRPr="00200850">
        <w:rPr>
          <w:b/>
          <w:szCs w:val="24"/>
        </w:rPr>
        <w:t>Izmjene i dopune Financijskog plana za 2023. godinu.</w:t>
      </w:r>
    </w:p>
    <w:p w:rsidR="00200850" w:rsidRPr="00200850" w:rsidRDefault="00200850" w:rsidP="00200850">
      <w:pPr>
        <w:spacing w:after="0" w:line="276" w:lineRule="auto"/>
        <w:ind w:left="14" w:right="7"/>
        <w:rPr>
          <w:b/>
          <w:szCs w:val="24"/>
        </w:rPr>
      </w:pPr>
    </w:p>
    <w:p w:rsidR="00200850" w:rsidRDefault="00200850" w:rsidP="00200850">
      <w:pPr>
        <w:spacing w:after="64" w:line="254" w:lineRule="auto"/>
        <w:ind w:left="38" w:hanging="10"/>
        <w:jc w:val="left"/>
        <w:rPr>
          <w:szCs w:val="24"/>
        </w:rPr>
      </w:pPr>
    </w:p>
    <w:p w:rsidR="00200850" w:rsidRDefault="00200850" w:rsidP="00200850">
      <w:pPr>
        <w:spacing w:after="64" w:line="254" w:lineRule="auto"/>
        <w:ind w:left="38" w:hanging="10"/>
        <w:jc w:val="left"/>
        <w:rPr>
          <w:szCs w:val="24"/>
        </w:rPr>
      </w:pPr>
      <w:r>
        <w:rPr>
          <w:szCs w:val="24"/>
        </w:rPr>
        <w:t>ODLUKA/ZAKLJUČAK 4</w:t>
      </w:r>
      <w:r>
        <w:rPr>
          <w:szCs w:val="24"/>
        </w:rPr>
        <w:t>.</w:t>
      </w:r>
    </w:p>
    <w:p w:rsidR="00200850" w:rsidRDefault="00200850" w:rsidP="00200850">
      <w:pPr>
        <w:spacing w:after="404"/>
        <w:ind w:left="14" w:right="7"/>
        <w:rPr>
          <w:szCs w:val="24"/>
        </w:rPr>
      </w:pPr>
      <w:r>
        <w:rPr>
          <w:szCs w:val="24"/>
        </w:rPr>
        <w:t xml:space="preserve">Školski odbor jednoglasno daje prethodnu suglasnost za </w:t>
      </w:r>
      <w:r>
        <w:rPr>
          <w:szCs w:val="24"/>
        </w:rPr>
        <w:t xml:space="preserve">povećanje satnice Katarini Devčić zaposlenoj na radnom mjestu nastavnice matematike.  </w:t>
      </w:r>
      <w:bookmarkStart w:id="0" w:name="_GoBack"/>
      <w:bookmarkEnd w:id="0"/>
      <w:r>
        <w:rPr>
          <w:szCs w:val="24"/>
        </w:rPr>
        <w:t>Zaposlenica će aneksom ugovora o radu  od 15. studenoga 2023. godine imati 10 sati nastave matematike, 20 sati tjednih zaduženja odnosno 4 sata dnevnog radnog vremena.</w:t>
      </w:r>
    </w:p>
    <w:p w:rsidR="00200850" w:rsidRDefault="00200850" w:rsidP="00200850">
      <w:pPr>
        <w:pStyle w:val="text-align-right"/>
        <w:jc w:val="right"/>
      </w:pPr>
    </w:p>
    <w:p w:rsidR="00200850" w:rsidRDefault="00200850" w:rsidP="00200850">
      <w:pPr>
        <w:pStyle w:val="text-align-right"/>
        <w:jc w:val="right"/>
      </w:pPr>
    </w:p>
    <w:p w:rsidR="00200850" w:rsidRDefault="00200850" w:rsidP="00200850">
      <w:pPr>
        <w:pStyle w:val="text-align-right"/>
        <w:jc w:val="right"/>
      </w:pPr>
      <w:r>
        <w:t>Predsjednik Školskog odbora:</w:t>
      </w:r>
    </w:p>
    <w:p w:rsidR="00200850" w:rsidRDefault="00200850" w:rsidP="00200850">
      <w:pPr>
        <w:pStyle w:val="text-align-right"/>
        <w:jc w:val="right"/>
      </w:pPr>
      <w:r>
        <w:t xml:space="preserve">Željko Obradović, dipl. </w:t>
      </w:r>
      <w:proofErr w:type="spellStart"/>
      <w:r>
        <w:t>iur</w:t>
      </w:r>
      <w:proofErr w:type="spellEnd"/>
      <w:r>
        <w:t>.</w:t>
      </w:r>
    </w:p>
    <w:p w:rsidR="00200850" w:rsidRDefault="00200850" w:rsidP="00200850"/>
    <w:p w:rsidR="006E55C7" w:rsidRDefault="006E55C7"/>
    <w:sectPr w:rsidR="006E5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D5370"/>
    <w:multiLevelType w:val="hybridMultilevel"/>
    <w:tmpl w:val="04322A44"/>
    <w:lvl w:ilvl="0" w:tplc="4BF42E3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50"/>
    <w:rsid w:val="00200850"/>
    <w:rsid w:val="006E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C0C4"/>
  <w15:chartTrackingRefBased/>
  <w15:docId w15:val="{E399C1B0-2E85-4E17-A6FB-D536D3C5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850"/>
    <w:pPr>
      <w:spacing w:after="32" w:line="252" w:lineRule="auto"/>
      <w:ind w:left="72" w:firstLine="4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-align-right">
    <w:name w:val="text-align-right"/>
    <w:basedOn w:val="Normal"/>
    <w:rsid w:val="0020085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4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1</cp:revision>
  <dcterms:created xsi:type="dcterms:W3CDTF">2023-11-15T12:41:00Z</dcterms:created>
  <dcterms:modified xsi:type="dcterms:W3CDTF">2023-11-15T12:51:00Z</dcterms:modified>
</cp:coreProperties>
</file>